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94F" w14:textId="77777777" w:rsidR="003D5A4B" w:rsidRPr="003D5A4B" w:rsidRDefault="003D5A4B" w:rsidP="003D5A4B">
      <w:pPr>
        <w:rPr>
          <w:b/>
          <w:bCs/>
        </w:rPr>
      </w:pPr>
      <w:r w:rsidRPr="003D5A4B">
        <w:rPr>
          <w:b/>
          <w:bCs/>
        </w:rPr>
        <w:t>VONIS SOLUTIONS</w:t>
      </w:r>
    </w:p>
    <w:p w14:paraId="4B2CCCE3" w14:textId="77777777" w:rsidR="003D5A4B" w:rsidRDefault="003D5A4B" w:rsidP="003D5A4B">
      <w:r w:rsidRPr="003D5A4B">
        <w:rPr>
          <w:b/>
          <w:bCs/>
        </w:rPr>
        <w:t>Business Type:</w:t>
      </w:r>
      <w:r w:rsidRPr="003D5A4B">
        <w:br/>
        <w:t>Professional Services &amp; Business Process Outsourcing (BPO)</w:t>
      </w:r>
    </w:p>
    <w:p w14:paraId="4FC2B032" w14:textId="77777777" w:rsidR="003D5A4B" w:rsidRPr="007F7588" w:rsidRDefault="003D5A4B" w:rsidP="003D5A4B">
      <w:r w:rsidRPr="007F7588">
        <w:rPr>
          <w:b/>
          <w:bCs/>
        </w:rPr>
        <w:t>DUNS / UEI:</w:t>
      </w:r>
      <w:r w:rsidRPr="007F7588">
        <w:t xml:space="preserve"> 013152849</w:t>
      </w:r>
    </w:p>
    <w:p w14:paraId="54800EC0" w14:textId="4BC2EF00" w:rsidR="003D5A4B" w:rsidRPr="003D5A4B" w:rsidRDefault="003D5A4B" w:rsidP="003D5A4B">
      <w:r w:rsidRPr="007F7588">
        <w:rPr>
          <w:b/>
          <w:bCs/>
        </w:rPr>
        <w:t>CAGE Code:</w:t>
      </w:r>
      <w:r w:rsidRPr="007F7588">
        <w:t xml:space="preserve"> P8LDL2JNJB63</w:t>
      </w:r>
    </w:p>
    <w:p w14:paraId="10BCFB5B" w14:textId="77777777" w:rsidR="003D5A4B" w:rsidRPr="003D5A4B" w:rsidRDefault="003D5A4B" w:rsidP="003D5A4B">
      <w:r w:rsidRPr="003D5A4B">
        <w:rPr>
          <w:b/>
          <w:bCs/>
        </w:rPr>
        <w:t>Core Capabilities:</w:t>
      </w:r>
    </w:p>
    <w:p w14:paraId="3D039233" w14:textId="77777777" w:rsidR="003D5A4B" w:rsidRPr="003D5A4B" w:rsidRDefault="003D5A4B" w:rsidP="003D5A4B">
      <w:pPr>
        <w:numPr>
          <w:ilvl w:val="0"/>
          <w:numId w:val="1"/>
        </w:numPr>
      </w:pPr>
      <w:r w:rsidRPr="003D5A4B">
        <w:t>Customer Experience &amp; Contact Center Operations</w:t>
      </w:r>
    </w:p>
    <w:p w14:paraId="4D0C7496" w14:textId="77777777" w:rsidR="003D5A4B" w:rsidRPr="003D5A4B" w:rsidRDefault="003D5A4B" w:rsidP="003D5A4B">
      <w:pPr>
        <w:numPr>
          <w:ilvl w:val="0"/>
          <w:numId w:val="1"/>
        </w:numPr>
      </w:pPr>
      <w:r w:rsidRPr="003D5A4B">
        <w:t>Operational &amp; Administrative Support</w:t>
      </w:r>
    </w:p>
    <w:p w14:paraId="71E171F6" w14:textId="77777777" w:rsidR="003D5A4B" w:rsidRPr="003D5A4B" w:rsidRDefault="003D5A4B" w:rsidP="003D5A4B">
      <w:pPr>
        <w:numPr>
          <w:ilvl w:val="0"/>
          <w:numId w:val="1"/>
        </w:numPr>
      </w:pPr>
      <w:r w:rsidRPr="003D5A4B">
        <w:t>Workforce Scaling &amp; Remote Staffing</w:t>
      </w:r>
    </w:p>
    <w:p w14:paraId="70DDD18A" w14:textId="77777777" w:rsidR="003D5A4B" w:rsidRPr="003D5A4B" w:rsidRDefault="003D5A4B" w:rsidP="003D5A4B">
      <w:pPr>
        <w:numPr>
          <w:ilvl w:val="0"/>
          <w:numId w:val="1"/>
        </w:numPr>
      </w:pPr>
      <w:r w:rsidRPr="003D5A4B">
        <w:t>HR Organizational Development &amp; Training</w:t>
      </w:r>
    </w:p>
    <w:p w14:paraId="08BC9FFC" w14:textId="77777777" w:rsidR="003D5A4B" w:rsidRPr="003D5A4B" w:rsidRDefault="003D5A4B" w:rsidP="003D5A4B">
      <w:pPr>
        <w:numPr>
          <w:ilvl w:val="0"/>
          <w:numId w:val="1"/>
        </w:numPr>
      </w:pPr>
      <w:r w:rsidRPr="003D5A4B">
        <w:t>Disaster Recovery &amp; Continuity Staffing</w:t>
      </w:r>
    </w:p>
    <w:p w14:paraId="47523BF8" w14:textId="77777777" w:rsidR="003D5A4B" w:rsidRPr="003D5A4B" w:rsidRDefault="003D5A4B" w:rsidP="003D5A4B">
      <w:r w:rsidRPr="003D5A4B">
        <w:rPr>
          <w:b/>
          <w:bCs/>
        </w:rPr>
        <w:t>Differentiators:</w:t>
      </w:r>
    </w:p>
    <w:p w14:paraId="38D3867D" w14:textId="77777777" w:rsidR="003D5A4B" w:rsidRPr="003D5A4B" w:rsidRDefault="003D5A4B" w:rsidP="003D5A4B">
      <w:pPr>
        <w:numPr>
          <w:ilvl w:val="0"/>
          <w:numId w:val="2"/>
        </w:numPr>
      </w:pPr>
      <w:r w:rsidRPr="003D5A4B">
        <w:t>Scalable virtual workforce models</w:t>
      </w:r>
    </w:p>
    <w:p w14:paraId="25DB4ABE" w14:textId="77777777" w:rsidR="003D5A4B" w:rsidRPr="003D5A4B" w:rsidRDefault="003D5A4B" w:rsidP="003D5A4B">
      <w:pPr>
        <w:numPr>
          <w:ilvl w:val="0"/>
          <w:numId w:val="2"/>
        </w:numPr>
      </w:pPr>
      <w:r w:rsidRPr="003D5A4B">
        <w:t>Compliance-aware service delivery</w:t>
      </w:r>
    </w:p>
    <w:p w14:paraId="68CF32FD" w14:textId="77777777" w:rsidR="003D5A4B" w:rsidRPr="003D5A4B" w:rsidRDefault="003D5A4B" w:rsidP="003D5A4B">
      <w:pPr>
        <w:numPr>
          <w:ilvl w:val="0"/>
          <w:numId w:val="2"/>
        </w:numPr>
      </w:pPr>
      <w:r w:rsidRPr="003D5A4B">
        <w:t>Emergency &amp; continuity-informed leadership</w:t>
      </w:r>
    </w:p>
    <w:p w14:paraId="6FE3F730" w14:textId="77777777" w:rsidR="003D5A4B" w:rsidRPr="003D5A4B" w:rsidRDefault="003D5A4B" w:rsidP="003D5A4B">
      <w:pPr>
        <w:numPr>
          <w:ilvl w:val="0"/>
          <w:numId w:val="2"/>
        </w:numPr>
      </w:pPr>
      <w:r w:rsidRPr="003D5A4B">
        <w:t>Modular service architecture</w:t>
      </w:r>
    </w:p>
    <w:p w14:paraId="178EE021" w14:textId="77777777" w:rsidR="003D5A4B" w:rsidRPr="003D5A4B" w:rsidRDefault="003D5A4B" w:rsidP="003D5A4B">
      <w:pPr>
        <w:numPr>
          <w:ilvl w:val="0"/>
          <w:numId w:val="2"/>
        </w:numPr>
      </w:pPr>
      <w:r w:rsidRPr="003D5A4B">
        <w:t>Client-specific solutions</w:t>
      </w:r>
    </w:p>
    <w:p w14:paraId="5F3916D9" w14:textId="77777777" w:rsidR="003D5A4B" w:rsidRPr="003D5A4B" w:rsidRDefault="003D5A4B" w:rsidP="003D5A4B">
      <w:pPr>
        <w:numPr>
          <w:ilvl w:val="0"/>
          <w:numId w:val="2"/>
        </w:numPr>
      </w:pPr>
      <w:r w:rsidRPr="003D5A4B">
        <w:t>Rapid deployment capability</w:t>
      </w:r>
    </w:p>
    <w:p w14:paraId="2C2E59E6" w14:textId="77777777" w:rsidR="003D5A4B" w:rsidRPr="003D5A4B" w:rsidRDefault="003D5A4B" w:rsidP="003D5A4B">
      <w:r w:rsidRPr="003D5A4B">
        <w:rPr>
          <w:b/>
          <w:bCs/>
        </w:rPr>
        <w:t>Industries Served:</w:t>
      </w:r>
      <w:r w:rsidRPr="003D5A4B">
        <w:br/>
        <w:t>Government | Utilities | Healthcare | Financial Services | Housing | Transportation | Hospitality</w:t>
      </w:r>
    </w:p>
    <w:p w14:paraId="093BA8F2" w14:textId="3930D925" w:rsidR="003D5A4B" w:rsidRPr="003D5A4B" w:rsidRDefault="003D5A4B" w:rsidP="003D5A4B">
      <w:r w:rsidRPr="003D5A4B">
        <w:rPr>
          <w:b/>
          <w:bCs/>
        </w:rPr>
        <w:t>NAICS Codes:</w:t>
      </w:r>
      <w:r w:rsidRPr="003D5A4B">
        <w:br/>
        <w:t>561421, 561422, 561110, 561320, 541611, 541618</w:t>
      </w:r>
    </w:p>
    <w:p w14:paraId="38EA7A8C" w14:textId="3FDF0703" w:rsidR="00CB3134" w:rsidRDefault="003D5A4B">
      <w:r w:rsidRPr="003D5A4B">
        <w:rPr>
          <w:b/>
          <w:bCs/>
        </w:rPr>
        <w:t>Contact:</w:t>
      </w:r>
      <w:r w:rsidRPr="003D5A4B">
        <w:br/>
        <w:t>VONIS SOLUTIONS</w:t>
      </w:r>
      <w:r w:rsidRPr="003D5A4B">
        <w:br/>
      </w:r>
      <w:r w:rsidRPr="003D5A4B">
        <w:rPr>
          <w:rFonts w:ascii="Segoe UI Emoji" w:hAnsi="Segoe UI Emoji" w:cs="Segoe UI Emoji"/>
        </w:rPr>
        <w:t>📧</w:t>
      </w:r>
      <w:r w:rsidRPr="003D5A4B">
        <w:t xml:space="preserve"> </w:t>
      </w:r>
      <w:hyperlink r:id="rId7" w:history="1">
        <w:r w:rsidRPr="00650743">
          <w:rPr>
            <w:rStyle w:val="Hyperlink"/>
          </w:rPr>
          <w:t>info@vonissolutions.com</w:t>
        </w:r>
      </w:hyperlink>
      <w:r>
        <w:t xml:space="preserve"> </w:t>
      </w:r>
      <w:r w:rsidRPr="003D5A4B">
        <w:br/>
      </w:r>
      <w:r w:rsidRPr="003D5A4B">
        <w:rPr>
          <w:rFonts w:ascii="Segoe UI Emoji" w:hAnsi="Segoe UI Emoji" w:cs="Segoe UI Emoji"/>
        </w:rPr>
        <w:t>🌐</w:t>
      </w:r>
      <w:r w:rsidRPr="003D5A4B">
        <w:t xml:space="preserve"> </w:t>
      </w:r>
      <w:hyperlink r:id="rId8" w:tgtFrame="_new" w:history="1">
        <w:r w:rsidRPr="003D5A4B">
          <w:rPr>
            <w:rStyle w:val="Hyperlink"/>
          </w:rPr>
          <w:t>www.vonissolutions.com</w:t>
        </w:r>
      </w:hyperlink>
    </w:p>
    <w:sectPr w:rsidR="00CB31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F747A" w14:textId="77777777" w:rsidR="00ED1019" w:rsidRDefault="00ED1019" w:rsidP="00027FD0">
      <w:pPr>
        <w:spacing w:after="0" w:line="240" w:lineRule="auto"/>
      </w:pPr>
      <w:r>
        <w:separator/>
      </w:r>
    </w:p>
  </w:endnote>
  <w:endnote w:type="continuationSeparator" w:id="0">
    <w:p w14:paraId="10040D8D" w14:textId="77777777" w:rsidR="00ED1019" w:rsidRDefault="00ED1019" w:rsidP="0002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8302" w14:textId="77777777" w:rsidR="00027FD0" w:rsidRDefault="00027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0FE0" w14:textId="77777777" w:rsidR="00027FD0" w:rsidRDefault="00027F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67A1" w14:textId="77777777" w:rsidR="00027FD0" w:rsidRDefault="00027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28A7E" w14:textId="77777777" w:rsidR="00ED1019" w:rsidRDefault="00ED1019" w:rsidP="00027FD0">
      <w:pPr>
        <w:spacing w:after="0" w:line="240" w:lineRule="auto"/>
      </w:pPr>
      <w:r>
        <w:separator/>
      </w:r>
    </w:p>
  </w:footnote>
  <w:footnote w:type="continuationSeparator" w:id="0">
    <w:p w14:paraId="0FE8E521" w14:textId="77777777" w:rsidR="00ED1019" w:rsidRDefault="00ED1019" w:rsidP="0002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855C" w14:textId="0A7F3D0C" w:rsidR="00027FD0" w:rsidRDefault="00027FD0">
    <w:pPr>
      <w:pStyle w:val="Header"/>
    </w:pPr>
    <w:r>
      <w:rPr>
        <w:noProof/>
      </w:rPr>
      <w:pict w14:anchorId="4E559F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67688" o:spid="_x0000_s1026" type="#_x0000_t75" style="position:absolute;margin-left:0;margin-top:0;width:467.95pt;height:283.15pt;z-index:-251657216;mso-position-horizontal:center;mso-position-horizontal-relative:margin;mso-position-vertical:center;mso-position-vertical-relative:margin" o:allowincell="f">
          <v:imagedata r:id="rId1" o:title="400PngdpiLogo (3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885A" w14:textId="45E1FAEF" w:rsidR="00027FD0" w:rsidRDefault="00027FD0" w:rsidP="00027FD0">
    <w:pPr>
      <w:pStyle w:val="Header"/>
      <w:jc w:val="right"/>
    </w:pPr>
    <w:r>
      <w:rPr>
        <w:noProof/>
      </w:rPr>
      <w:pict w14:anchorId="096478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67689" o:spid="_x0000_s1027" type="#_x0000_t75" style="position:absolute;left:0;text-align:left;margin-left:0;margin-top:0;width:467.95pt;height:283.15pt;z-index:-251656192;mso-position-horizontal:center;mso-position-horizontal-relative:margin;mso-position-vertical:center;mso-position-vertical-relative:margin" o:allowincell="f">
          <v:imagedata r:id="rId1" o:title="400PngdpiLogo (3)" gain="19661f" blacklevel="22938f"/>
        </v:shape>
      </w:pict>
    </w:r>
    <w:r>
      <w:rPr>
        <w:noProof/>
      </w:rPr>
      <w:drawing>
        <wp:inline distT="0" distB="0" distL="0" distR="0" wp14:anchorId="34582480" wp14:editId="3F086387">
          <wp:extent cx="609600" cy="609600"/>
          <wp:effectExtent l="0" t="0" r="0" b="0"/>
          <wp:docPr id="19873513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351334" name="Picture 19873513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E993" w14:textId="660F3F7D" w:rsidR="00027FD0" w:rsidRDefault="00027FD0">
    <w:pPr>
      <w:pStyle w:val="Header"/>
    </w:pPr>
    <w:r>
      <w:rPr>
        <w:noProof/>
      </w:rPr>
      <w:pict w14:anchorId="72037A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61967687" o:spid="_x0000_s1025" type="#_x0000_t75" style="position:absolute;margin-left:0;margin-top:0;width:467.95pt;height:283.15pt;z-index:-251658240;mso-position-horizontal:center;mso-position-horizontal-relative:margin;mso-position-vertical:center;mso-position-vertical-relative:margin" o:allowincell="f">
          <v:imagedata r:id="rId1" o:title="400PngdpiLogo (3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7104"/>
    <w:multiLevelType w:val="multilevel"/>
    <w:tmpl w:val="F0C6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F4279"/>
    <w:multiLevelType w:val="multilevel"/>
    <w:tmpl w:val="9C9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804322">
    <w:abstractNumId w:val="0"/>
  </w:num>
  <w:num w:numId="2" w16cid:durableId="756754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4B"/>
    <w:rsid w:val="00027FD0"/>
    <w:rsid w:val="003D5A4B"/>
    <w:rsid w:val="00927429"/>
    <w:rsid w:val="00B677AE"/>
    <w:rsid w:val="00C93AC2"/>
    <w:rsid w:val="00CB3134"/>
    <w:rsid w:val="00ED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F9775"/>
  <w15:chartTrackingRefBased/>
  <w15:docId w15:val="{E08823C2-4C30-49BC-A8F1-F4F36DD2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A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5A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A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FD0"/>
  </w:style>
  <w:style w:type="paragraph" w:styleId="Footer">
    <w:name w:val="footer"/>
    <w:basedOn w:val="Normal"/>
    <w:link w:val="FooterChar"/>
    <w:uiPriority w:val="99"/>
    <w:unhideWhenUsed/>
    <w:rsid w:val="0002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nissolutions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vonissolutions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819</Characters>
  <Application>Microsoft Office Word</Application>
  <DocSecurity>0</DocSecurity>
  <Lines>30</Lines>
  <Paragraphs>24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Davonia Kirlew</dc:creator>
  <cp:keywords/>
  <dc:description/>
  <cp:lastModifiedBy>Davonia Kirlew</cp:lastModifiedBy>
  <cp:revision>2</cp:revision>
  <dcterms:created xsi:type="dcterms:W3CDTF">2026-01-23T17:05:00Z</dcterms:created>
  <dcterms:modified xsi:type="dcterms:W3CDTF">2026-01-29T23:47:00Z</dcterms:modified>
</cp:coreProperties>
</file>